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jc w:val="center"/>
        <w:rPr>
          <w:rFonts w:hint="eastAsia" w:ascii="仿宋_GB2312" w:hAnsi="仿宋" w:eastAsia="仿宋_GB2312"/>
          <w:b/>
          <w:color w:val="000000"/>
          <w:sz w:val="36"/>
          <w:szCs w:val="36"/>
        </w:rPr>
      </w:pPr>
      <w:r>
        <w:rPr>
          <w:rFonts w:hint="eastAsia" w:ascii="仿宋_GB2312" w:hAnsi="仿宋" w:eastAsia="仿宋_GB2312"/>
          <w:b/>
          <w:color w:val="000000"/>
          <w:sz w:val="36"/>
          <w:szCs w:val="36"/>
        </w:rPr>
        <w:t>南京医科大学公务接待清单</w:t>
      </w:r>
    </w:p>
    <w:p>
      <w:pPr>
        <w:widowControl/>
        <w:spacing w:line="420" w:lineRule="exact"/>
        <w:jc w:val="center"/>
        <w:rPr>
          <w:rFonts w:hint="eastAsia" w:ascii="仿宋_GB2312" w:hAnsi="仿宋" w:eastAsia="仿宋_GB2312"/>
          <w:b/>
          <w:color w:val="000000"/>
          <w:sz w:val="36"/>
          <w:szCs w:val="36"/>
        </w:rPr>
      </w:pP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241"/>
        <w:gridCol w:w="1436"/>
        <w:gridCol w:w="156"/>
        <w:gridCol w:w="1281"/>
        <w:gridCol w:w="843"/>
        <w:gridCol w:w="593"/>
        <w:gridCol w:w="679"/>
        <w:gridCol w:w="145"/>
        <w:gridCol w:w="1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7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  <w:t>时    间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  <w:t>接待单位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  <w:t>经办人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  <w:t>接待事由</w:t>
            </w:r>
          </w:p>
        </w:tc>
        <w:tc>
          <w:tcPr>
            <w:tcW w:w="7509" w:type="dxa"/>
            <w:gridSpan w:val="9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  <w:t>接待类别</w:t>
            </w:r>
          </w:p>
        </w:tc>
        <w:tc>
          <w:tcPr>
            <w:tcW w:w="7509" w:type="dxa"/>
            <w:gridSpan w:val="9"/>
            <w:vAlign w:val="center"/>
          </w:tcPr>
          <w:p>
            <w:pPr>
              <w:widowControl/>
              <w:ind w:firstLine="361" w:firstLineChars="100"/>
              <w:jc w:val="center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36"/>
                <w:szCs w:val="36"/>
              </w:rPr>
              <w:t xml:space="preserve">□ 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  <w:t xml:space="preserve">一般接待               </w:t>
            </w:r>
            <w:r>
              <w:rPr>
                <w:rFonts w:hint="eastAsia" w:ascii="仿宋_GB2312" w:hAnsi="仿宋" w:eastAsia="仿宋_GB2312"/>
                <w:b/>
                <w:color w:val="000000"/>
                <w:sz w:val="36"/>
                <w:szCs w:val="36"/>
              </w:rPr>
              <w:t xml:space="preserve">□ 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  <w:t>重要接待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6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  <w:t>接待对象信息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2"/>
              </w:rPr>
              <w:t>（可另附页）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  <w:t>单位</w:t>
            </w:r>
          </w:p>
        </w:tc>
        <w:tc>
          <w:tcPr>
            <w:tcW w:w="339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6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73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3395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6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73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3395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6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73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3395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6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73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3395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6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73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3395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6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73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3395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  <w:t>校内陪同人员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  <w:t>人数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6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  <w:t>接待明细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2"/>
              </w:rPr>
              <w:t>（可另附页）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  <w:t>接待项目</w:t>
            </w:r>
          </w:p>
        </w:tc>
        <w:tc>
          <w:tcPr>
            <w:tcW w:w="143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  <w:t>时间</w:t>
            </w:r>
          </w:p>
        </w:tc>
        <w:tc>
          <w:tcPr>
            <w:tcW w:w="14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  <w:t>地点</w:t>
            </w:r>
          </w:p>
        </w:tc>
        <w:tc>
          <w:tcPr>
            <w:tcW w:w="3395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  <w:t>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6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3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395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6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3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395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6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3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395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  <w:t>共计（元）</w:t>
            </w:r>
          </w:p>
        </w:tc>
        <w:tc>
          <w:tcPr>
            <w:tcW w:w="7509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  <w:t>经费项目</w:t>
            </w:r>
          </w:p>
        </w:tc>
        <w:tc>
          <w:tcPr>
            <w:tcW w:w="124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  <w:t>项目代码及名称</w:t>
            </w:r>
          </w:p>
        </w:tc>
        <w:tc>
          <w:tcPr>
            <w:tcW w:w="287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  <w:t>项目负责人</w:t>
            </w:r>
          </w:p>
        </w:tc>
        <w:tc>
          <w:tcPr>
            <w:tcW w:w="19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76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  <w:t>接待单位经费“一支笔”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kern w:val="0"/>
                <w:sz w:val="24"/>
                <w:szCs w:val="22"/>
              </w:rPr>
              <w:t>审批</w:t>
            </w:r>
          </w:p>
        </w:tc>
        <w:tc>
          <w:tcPr>
            <w:tcW w:w="7509" w:type="dxa"/>
            <w:gridSpan w:val="9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  <w:t xml:space="preserve">                签名：                        年   月   日</w:t>
            </w:r>
          </w:p>
        </w:tc>
      </w:tr>
    </w:tbl>
    <w:p>
      <w:pPr>
        <w:widowControl/>
        <w:spacing w:line="360" w:lineRule="auto"/>
        <w:ind w:left="1080" w:hanging="1084" w:hangingChars="450"/>
        <w:rPr>
          <w:rFonts w:hint="eastAsia" w:ascii="仿宋_GB2312" w:hAnsi="仿宋" w:eastAsia="仿宋_GB2312" w:cs="宋体"/>
          <w:b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</w:rPr>
        <w:t>备注：1、接待明细项目包括餐费、住宿费、车费等。</w:t>
      </w:r>
    </w:p>
    <w:p>
      <w:pPr>
        <w:spacing w:line="360" w:lineRule="auto"/>
        <w:ind w:left="1064" w:leftChars="338" w:hanging="354" w:hangingChars="147"/>
        <w:jc w:val="left"/>
        <w:rPr>
          <w:rFonts w:hint="eastAsia" w:ascii="仿宋_GB2312" w:hAnsi="仿宋" w:eastAsia="仿宋_GB2312" w:cs="宋体"/>
          <w:b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</w:rPr>
        <w:t>2、如公务接待事项其人数和标准均按《公务接待审批表》执行，符合《公务接待清单》所要求内容，接待清单不再重复审批。</w:t>
      </w:r>
    </w:p>
    <w:p>
      <w:pPr>
        <w:widowControl/>
        <w:spacing w:line="360" w:lineRule="auto"/>
        <w:ind w:firstLine="723" w:firstLineChars="300"/>
        <w:rPr>
          <w:rFonts w:hint="eastAsia" w:ascii="仿宋_GB2312" w:hAnsi="仿宋" w:eastAsia="仿宋_GB2312" w:cs="宋体"/>
          <w:b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</w:rPr>
        <w:t>3、接待单位经费“一支笔”审批后报销单不重复审批。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245"/>
    <w:rsid w:val="00260E5D"/>
    <w:rsid w:val="00601245"/>
    <w:rsid w:val="51006854"/>
    <w:rsid w:val="576F4BED"/>
    <w:rsid w:val="67D6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TotalTime>1</TotalTime>
  <ScaleCrop>false</ScaleCrop>
  <LinksUpToDate>false</LinksUpToDate>
  <CharactersWithSpaces>411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2020-11-12T03:05:00Z</dcterms:created>
  <dc:creator>Administrator</dc:creator>
  <cp:lastModifiedBy>汤雯雯</cp:lastModifiedBy>
  <dcterms:modified xsi:type="dcterms:W3CDTF">2020-11-13T02:38:34Z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