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C4A471">
      <w:pPr>
        <w:spacing w:line="360" w:lineRule="auto"/>
        <w:rPr>
          <w:rFonts w:hint="eastAsia" w:ascii="仿宋" w:hAnsi="仿宋" w:eastAsia="仿宋" w:cs="仿宋"/>
          <w:bCs/>
        </w:rPr>
      </w:pPr>
      <w:r>
        <w:rPr>
          <w:rFonts w:hint="eastAsia" w:ascii="仿宋" w:hAnsi="仿宋" w:eastAsia="仿宋" w:cs="仿宋"/>
          <w:bCs/>
        </w:rPr>
        <w:t>附件2：</w:t>
      </w:r>
    </w:p>
    <w:p w14:paraId="108B80D0">
      <w:pPr>
        <w:jc w:val="center"/>
        <w:rPr>
          <w:rFonts w:hint="eastAsia" w:ascii="仿宋" w:hAnsi="仿宋" w:eastAsia="仿宋"/>
          <w:b/>
          <w:sz w:val="36"/>
          <w:szCs w:val="36"/>
        </w:rPr>
      </w:pPr>
      <w:bookmarkStart w:id="0" w:name="_GoBack"/>
      <w:r>
        <w:rPr>
          <w:rFonts w:hint="eastAsia" w:ascii="仿宋" w:hAnsi="仿宋" w:eastAsia="仿宋"/>
          <w:b/>
          <w:sz w:val="36"/>
          <w:szCs w:val="36"/>
        </w:rPr>
        <w:t>×××（部门）202</w:t>
      </w:r>
      <w:r>
        <w:rPr>
          <w:rFonts w:ascii="仿宋" w:hAnsi="仿宋" w:eastAsia="仿宋"/>
          <w:b/>
          <w:sz w:val="36"/>
          <w:szCs w:val="36"/>
        </w:rPr>
        <w:t>5</w:t>
      </w:r>
      <w:r>
        <w:rPr>
          <w:rFonts w:hint="eastAsia" w:ascii="仿宋" w:hAnsi="仿宋" w:eastAsia="仿宋"/>
          <w:b/>
          <w:sz w:val="36"/>
          <w:szCs w:val="36"/>
        </w:rPr>
        <w:t>年项目经费结转申请</w:t>
      </w:r>
      <w:bookmarkEnd w:id="0"/>
    </w:p>
    <w:p w14:paraId="2E601057">
      <w:pPr>
        <w:jc w:val="center"/>
        <w:rPr>
          <w:rFonts w:hint="eastAsia" w:ascii="仿宋" w:hAnsi="仿宋" w:eastAsia="仿宋"/>
        </w:rPr>
      </w:pPr>
    </w:p>
    <w:p w14:paraId="1C19A372">
      <w:pPr>
        <w:ind w:firstLine="640" w:firstLineChars="200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各学院、部门对本年度未完成</w:t>
      </w:r>
      <w:r>
        <w:rPr>
          <w:rFonts w:hint="eastAsia" w:ascii="仿宋" w:hAnsi="仿宋" w:eastAsia="仿宋"/>
          <w:b/>
        </w:rPr>
        <w:t>确需</w:t>
      </w:r>
      <w:r>
        <w:rPr>
          <w:rFonts w:hint="eastAsia" w:ascii="仿宋" w:hAnsi="仿宋" w:eastAsia="仿宋"/>
        </w:rPr>
        <w:t>结转下一年度使用的</w:t>
      </w:r>
      <w:r>
        <w:rPr>
          <w:rFonts w:hint="eastAsia" w:ascii="仿宋" w:hAnsi="仿宋" w:eastAsia="仿宋"/>
          <w:b/>
        </w:rPr>
        <w:t>学校专项</w:t>
      </w:r>
      <w:r>
        <w:rPr>
          <w:rFonts w:hint="eastAsia" w:ascii="仿宋" w:hAnsi="仿宋" w:eastAsia="仿宋"/>
        </w:rPr>
        <w:t>经费，按以下格式分项目编写结转申请。</w:t>
      </w:r>
    </w:p>
    <w:p w14:paraId="75ACD9DB">
      <w:pPr>
        <w:ind w:firstLine="640" w:firstLineChars="200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项目代码及名称：</w:t>
      </w:r>
    </w:p>
    <w:p w14:paraId="40C82F8F">
      <w:pPr>
        <w:rPr>
          <w:rFonts w:hint="eastAsia" w:ascii="仿宋" w:hAnsi="仿宋" w:eastAsia="仿宋"/>
        </w:rPr>
      </w:pPr>
    </w:p>
    <w:p w14:paraId="4717472F">
      <w:pPr>
        <w:ind w:firstLine="640" w:firstLineChars="200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项目执行情况：</w:t>
      </w:r>
    </w:p>
    <w:p w14:paraId="6C3A8162">
      <w:pPr>
        <w:rPr>
          <w:rFonts w:hint="eastAsia" w:ascii="仿宋" w:hAnsi="仿宋" w:eastAsia="仿宋"/>
        </w:rPr>
      </w:pPr>
    </w:p>
    <w:p w14:paraId="7CDEF50B">
      <w:pPr>
        <w:ind w:firstLine="640" w:firstLineChars="200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结转事由及金额：</w:t>
      </w:r>
    </w:p>
    <w:p w14:paraId="26FC5F1D">
      <w:pPr>
        <w:rPr>
          <w:rFonts w:hint="eastAsia" w:ascii="仿宋" w:hAnsi="仿宋" w:eastAsia="仿宋"/>
        </w:rPr>
      </w:pPr>
    </w:p>
    <w:p w14:paraId="3070B933">
      <w:pPr>
        <w:ind w:firstLine="640" w:firstLineChars="200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附件材料：</w:t>
      </w:r>
    </w:p>
    <w:p w14:paraId="3428D9EB">
      <w:pPr>
        <w:ind w:firstLine="640" w:firstLineChars="200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项目结转依据材料，如报销单、发票、招标备忘录或合同等复印件，</w:t>
      </w:r>
      <w:r>
        <w:rPr>
          <w:rFonts w:hint="eastAsia" w:ascii="仿宋" w:hAnsi="仿宋" w:eastAsia="仿宋"/>
          <w:b/>
        </w:rPr>
        <w:t>不提供详细材料的，原则上不结转。</w:t>
      </w:r>
    </w:p>
    <w:p w14:paraId="7844C62B">
      <w:pPr>
        <w:rPr>
          <w:rFonts w:hint="eastAsia" w:ascii="仿宋" w:hAnsi="仿宋" w:eastAsia="仿宋"/>
        </w:rPr>
      </w:pPr>
    </w:p>
    <w:p w14:paraId="28001C98">
      <w:pPr>
        <w:rPr>
          <w:rFonts w:hint="eastAsia" w:ascii="仿宋" w:hAnsi="仿宋" w:eastAsia="仿宋"/>
        </w:rPr>
      </w:pPr>
    </w:p>
    <w:p w14:paraId="2DDC1756">
      <w:pPr>
        <w:rPr>
          <w:rFonts w:hint="eastAsia" w:ascii="仿宋" w:hAnsi="仿宋" w:eastAsia="仿宋"/>
        </w:rPr>
      </w:pPr>
    </w:p>
    <w:p w14:paraId="6BF43F46">
      <w:pPr>
        <w:ind w:right="578"/>
        <w:jc w:val="right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×××（部门）：  （盖章）</w:t>
      </w:r>
    </w:p>
    <w:p w14:paraId="2BCE8F4F">
      <w:pPr>
        <w:ind w:right="578"/>
        <w:jc w:val="right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部门领导：      （签字） </w:t>
      </w:r>
    </w:p>
    <w:p w14:paraId="50DF83C6">
      <w:pPr>
        <w:ind w:left="0" w:leftChars="0" w:firstLine="0" w:firstLineChars="0"/>
        <w:jc w:val="center"/>
      </w:pPr>
      <w:r>
        <w:rPr>
          <w:rFonts w:hint="eastAsia" w:ascii="仿宋" w:hAnsi="仿宋" w:eastAsia="仿宋"/>
          <w:lang w:val="en-US" w:eastAsia="zh-CN"/>
        </w:rPr>
        <w:t xml:space="preserve">                   分管校</w:t>
      </w:r>
      <w:r>
        <w:rPr>
          <w:rFonts w:hint="eastAsia" w:ascii="仿宋" w:hAnsi="仿宋" w:eastAsia="仿宋"/>
        </w:rPr>
        <w:t>领导：      （签字）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9674EB"/>
    <w:rsid w:val="2E9E146B"/>
    <w:rsid w:val="405E098D"/>
    <w:rsid w:val="4B6D6633"/>
    <w:rsid w:val="7F96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  <w:b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2025-12-12T07:52:00Z</dcterms:created>
  <dc:creator>财务处</dc:creator>
  <cp:lastModifiedBy>财务处</cp:lastModifiedBy>
  <dcterms:modified xsi:type="dcterms:W3CDTF">2025-12-12T07:53:16Z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044DF7FBF8C14BD58310A63EC3AF6C13_11</vt:lpwstr>
  </property>
  <property fmtid="{D5CDD505-2E9C-101B-9397-08002B2CF9AE}" pid="4" name="KSOTemplateDocerSaveRecord">
    <vt:lpwstr>eyJoZGlkIjoiYWEzZWY4YTA0YjUwOGI4ZTlkMWE5YjU2NGQ5YmMwMDIiLCJ1c2VySWQiOiIxNTgxNTAyNjY4In0=</vt:lpwstr>
  </property>
</Properties>
</file>